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EF" w:rsidRDefault="007B33EF" w:rsidP="005C07D2">
      <w:pPr>
        <w:autoSpaceDE w:val="0"/>
        <w:autoSpaceDN w:val="0"/>
        <w:adjustRightInd w:val="0"/>
        <w:spacing w:line="580" w:lineRule="exact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32"/>
        </w:rPr>
      </w:pPr>
      <w:r>
        <w:rPr>
          <w:b/>
          <w:bCs/>
          <w:color w:val="000000"/>
          <w:kern w:val="0"/>
          <w:sz w:val="28"/>
          <w:szCs w:val="32"/>
        </w:rPr>
        <w:t>1</w:t>
      </w:r>
      <w:r>
        <w:rPr>
          <w:rFonts w:hAnsi="宋体"/>
          <w:b/>
          <w:bCs/>
          <w:color w:val="000000"/>
          <w:kern w:val="0"/>
          <w:sz w:val="28"/>
          <w:szCs w:val="32"/>
        </w:rPr>
        <w:t>、</w:t>
      </w:r>
      <w:r>
        <w:rPr>
          <w:rFonts w:ascii="宋体" w:hAnsi="宋体"/>
          <w:b/>
          <w:bCs/>
          <w:color w:val="000000"/>
          <w:kern w:val="0"/>
          <w:sz w:val="28"/>
          <w:szCs w:val="32"/>
        </w:rPr>
        <w:t>长沙黄花国际机场—湘潭华银国际大酒店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（1）从机场直接乘坐开往湘潭的机场大巴（费用为41元，全程约50分钟），坐至终点站后转乘市内的士至</w:t>
      </w:r>
      <w:r>
        <w:rPr>
          <w:rFonts w:ascii="宋体" w:hAnsi="宋体"/>
          <w:sz w:val="24"/>
        </w:rPr>
        <w:t>湘潭华银国际大酒店</w:t>
      </w:r>
      <w:r>
        <w:rPr>
          <w:rFonts w:ascii="宋体" w:hAnsi="宋体" w:hint="eastAsia"/>
          <w:sz w:val="24"/>
        </w:rPr>
        <w:t>（市内的士费用约为15元）</w:t>
      </w:r>
      <w:r>
        <w:rPr>
          <w:rFonts w:ascii="宋体" w:hAnsi="宋体"/>
          <w:sz w:val="24"/>
        </w:rPr>
        <w:t>。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注：黄花机场至湘潭的机场大巴每天有10趟，发车时间为09:00、10:00、11:00、12:30、13:30、14:30、15:30、16:30、18:00、19:30。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（2）从机场坐大巴至长沙高铁南站（费用为</w:t>
      </w:r>
      <w:r>
        <w:rPr>
          <w:rFonts w:ascii="宋体" w:hAnsi="宋体"/>
          <w:sz w:val="24"/>
        </w:rPr>
        <w:t>21元，</w:t>
      </w:r>
      <w:r>
        <w:rPr>
          <w:rFonts w:ascii="宋体" w:hAnsi="宋体" w:hint="eastAsia"/>
          <w:sz w:val="24"/>
        </w:rPr>
        <w:t>车程约</w:t>
      </w:r>
      <w:r>
        <w:rPr>
          <w:rFonts w:ascii="宋体" w:hAnsi="宋体"/>
          <w:sz w:val="24"/>
        </w:rPr>
        <w:t>25分钟</w:t>
      </w:r>
      <w:r>
        <w:rPr>
          <w:rFonts w:ascii="宋体" w:hAnsi="宋体" w:hint="eastAsia"/>
          <w:sz w:val="24"/>
        </w:rPr>
        <w:t>），从长沙高铁南站乘坐高铁至湘潭高铁北站（约15分钟），然后参照“路线2”至</w:t>
      </w:r>
      <w:r>
        <w:rPr>
          <w:rFonts w:ascii="宋体" w:hAnsi="宋体"/>
          <w:sz w:val="24"/>
        </w:rPr>
        <w:t>湘潭华银国际大酒店</w:t>
      </w:r>
      <w:r>
        <w:rPr>
          <w:rFonts w:ascii="宋体" w:hAnsi="宋体" w:hint="eastAsia"/>
          <w:sz w:val="24"/>
        </w:rPr>
        <w:t>。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）乘坐民航大巴至长沙汽车西站（全程约1小时，票价约20元），站内乘坐往湘潭方向的大巴至至湘潭长途汽车站（全程约1小时，票价约20元），然后乘坐出租车或公交至湘潭华银国际大酒店。</w:t>
      </w:r>
    </w:p>
    <w:p w:rsidR="007B33EF" w:rsidRDefault="007B33EF" w:rsidP="005C07D2">
      <w:pPr>
        <w:spacing w:line="580" w:lineRule="exact"/>
        <w:ind w:firstLineChars="200" w:firstLine="562"/>
        <w:rPr>
          <w:rFonts w:ascii="楷体_GB2312" w:hAnsi="楷体_GB2312" w:hint="eastAsia"/>
          <w:spacing w:val="-10"/>
          <w:sz w:val="28"/>
          <w:szCs w:val="28"/>
        </w:rPr>
      </w:pPr>
      <w:r>
        <w:rPr>
          <w:rFonts w:hint="eastAsia"/>
          <w:b/>
          <w:bCs/>
          <w:color w:val="000000"/>
          <w:kern w:val="0"/>
          <w:sz w:val="28"/>
          <w:szCs w:val="32"/>
        </w:rPr>
        <w:t>2</w:t>
      </w:r>
      <w:r>
        <w:rPr>
          <w:rFonts w:ascii="宋体" w:hAnsi="宋体" w:hint="eastAsia"/>
          <w:b/>
          <w:bCs/>
          <w:color w:val="000000"/>
          <w:kern w:val="0"/>
          <w:sz w:val="28"/>
          <w:szCs w:val="32"/>
        </w:rPr>
        <w:t>、长沙高铁南站-</w:t>
      </w:r>
      <w:r>
        <w:rPr>
          <w:rFonts w:ascii="宋体" w:hAnsi="宋体"/>
          <w:b/>
          <w:bCs/>
          <w:color w:val="000000"/>
          <w:kern w:val="0"/>
          <w:sz w:val="28"/>
          <w:szCs w:val="32"/>
        </w:rPr>
        <w:t>湘潭</w:t>
      </w:r>
      <w:r>
        <w:rPr>
          <w:rFonts w:ascii="宋体" w:hAnsi="宋体" w:hint="eastAsia"/>
          <w:b/>
          <w:bCs/>
          <w:color w:val="000000"/>
          <w:kern w:val="0"/>
          <w:sz w:val="28"/>
          <w:szCs w:val="32"/>
        </w:rPr>
        <w:t>高铁北站</w:t>
      </w:r>
      <w:r>
        <w:rPr>
          <w:rFonts w:ascii="宋体" w:hAnsi="宋体"/>
          <w:b/>
          <w:bCs/>
          <w:color w:val="000000"/>
          <w:kern w:val="0"/>
          <w:sz w:val="28"/>
          <w:szCs w:val="32"/>
        </w:rPr>
        <w:t>—湘潭华银国际大酒店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从长沙高铁南站乘坐高铁至湘潭高铁北站只需15分钟且有多班车次。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1) 乘出租车：湘潭</w:t>
      </w:r>
      <w:r>
        <w:rPr>
          <w:rFonts w:ascii="宋体" w:hAnsi="宋体" w:hint="eastAsia"/>
          <w:sz w:val="24"/>
        </w:rPr>
        <w:t>高铁北站</w:t>
      </w:r>
      <w:r>
        <w:rPr>
          <w:rFonts w:ascii="宋体" w:hAnsi="宋体"/>
          <w:sz w:val="24"/>
        </w:rPr>
        <w:t>—湘潭华银国际大酒店</w:t>
      </w:r>
      <w:r>
        <w:rPr>
          <w:rFonts w:ascii="宋体" w:hAnsi="宋体" w:hint="eastAsia"/>
          <w:sz w:val="24"/>
        </w:rPr>
        <w:t>（车程约20分钟，费用约27元）</w:t>
      </w:r>
      <w:r>
        <w:rPr>
          <w:rFonts w:ascii="宋体" w:hAnsi="宋体"/>
          <w:sz w:val="24"/>
        </w:rPr>
        <w:t>；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2) 乘公交车：出</w:t>
      </w:r>
      <w:r>
        <w:rPr>
          <w:rFonts w:ascii="宋体" w:hAnsi="宋体" w:hint="eastAsia"/>
          <w:sz w:val="24"/>
        </w:rPr>
        <w:t>湘潭高铁北</w:t>
      </w:r>
      <w:r>
        <w:rPr>
          <w:rFonts w:ascii="宋体" w:hAnsi="宋体"/>
          <w:sz w:val="24"/>
        </w:rPr>
        <w:t>站广场到公交站台，乘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/>
          <w:sz w:val="24"/>
        </w:rPr>
        <w:t>路公交车至</w:t>
      </w:r>
      <w:r>
        <w:rPr>
          <w:rFonts w:ascii="宋体" w:hAnsi="宋体" w:hint="eastAsia"/>
          <w:sz w:val="24"/>
        </w:rPr>
        <w:t>金海大布市</w:t>
      </w:r>
      <w:r>
        <w:rPr>
          <w:rFonts w:ascii="宋体" w:hAnsi="宋体"/>
          <w:sz w:val="24"/>
        </w:rPr>
        <w:t>下，步行</w:t>
      </w:r>
      <w:r>
        <w:rPr>
          <w:rFonts w:ascii="宋体" w:hAnsi="宋体" w:hint="eastAsia"/>
          <w:sz w:val="24"/>
        </w:rPr>
        <w:t>300</w:t>
      </w:r>
      <w:r>
        <w:rPr>
          <w:rFonts w:ascii="宋体" w:hAnsi="宋体"/>
          <w:sz w:val="24"/>
        </w:rPr>
        <w:t>米即到湘潭华银国际大酒店</w:t>
      </w:r>
      <w:r>
        <w:rPr>
          <w:rFonts w:ascii="宋体" w:hAnsi="宋体" w:hint="eastAsia"/>
          <w:sz w:val="24"/>
        </w:rPr>
        <w:t>（车程约48分钟）</w:t>
      </w:r>
      <w:r>
        <w:rPr>
          <w:rFonts w:ascii="宋体" w:hAnsi="宋体"/>
          <w:sz w:val="24"/>
        </w:rPr>
        <w:t>。</w:t>
      </w:r>
    </w:p>
    <w:p w:rsidR="007B33EF" w:rsidRDefault="007B33EF" w:rsidP="005C07D2">
      <w:pPr>
        <w:autoSpaceDE w:val="0"/>
        <w:autoSpaceDN w:val="0"/>
        <w:adjustRightInd w:val="0"/>
        <w:spacing w:line="580" w:lineRule="exact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32"/>
        </w:rPr>
      </w:pPr>
      <w:r>
        <w:rPr>
          <w:rFonts w:hint="eastAsia"/>
          <w:b/>
          <w:bCs/>
          <w:color w:val="000000"/>
          <w:kern w:val="0"/>
          <w:sz w:val="28"/>
          <w:szCs w:val="32"/>
        </w:rPr>
        <w:t>3</w:t>
      </w:r>
      <w:r>
        <w:rPr>
          <w:rFonts w:hAnsi="宋体"/>
          <w:b/>
          <w:bCs/>
          <w:color w:val="000000"/>
          <w:kern w:val="0"/>
          <w:sz w:val="28"/>
          <w:szCs w:val="32"/>
        </w:rPr>
        <w:t>、</w:t>
      </w:r>
      <w:r>
        <w:rPr>
          <w:rFonts w:ascii="宋体" w:hAnsi="宋体" w:hint="eastAsia"/>
          <w:b/>
          <w:bCs/>
          <w:color w:val="000000"/>
          <w:kern w:val="0"/>
          <w:sz w:val="28"/>
          <w:szCs w:val="32"/>
        </w:rPr>
        <w:t>长沙市内</w:t>
      </w:r>
      <w:r>
        <w:rPr>
          <w:rFonts w:ascii="宋体" w:hAnsi="宋体"/>
          <w:b/>
          <w:bCs/>
          <w:color w:val="000000"/>
          <w:kern w:val="0"/>
          <w:sz w:val="28"/>
          <w:szCs w:val="32"/>
        </w:rPr>
        <w:t>—湘潭华银国际大酒店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1) 乘出租车：</w:t>
      </w:r>
      <w:r>
        <w:rPr>
          <w:rFonts w:ascii="宋体" w:hAnsi="宋体" w:hint="eastAsia"/>
          <w:sz w:val="24"/>
        </w:rPr>
        <w:t>长沙</w:t>
      </w:r>
      <w:r>
        <w:rPr>
          <w:rFonts w:ascii="宋体" w:hAnsi="宋体"/>
          <w:sz w:val="24"/>
        </w:rPr>
        <w:t>—湘潭华银国际大酒店（</w:t>
      </w:r>
      <w:r>
        <w:rPr>
          <w:rFonts w:ascii="宋体" w:hAnsi="宋体" w:hint="eastAsia"/>
          <w:sz w:val="24"/>
        </w:rPr>
        <w:t>车程用时约60分钟，费用</w:t>
      </w:r>
      <w:r>
        <w:rPr>
          <w:rFonts w:ascii="宋体" w:hAnsi="宋体"/>
          <w:sz w:val="24"/>
        </w:rPr>
        <w:t>约</w:t>
      </w:r>
      <w:r>
        <w:rPr>
          <w:rFonts w:ascii="宋体" w:hAnsi="宋体" w:hint="eastAsia"/>
          <w:sz w:val="24"/>
        </w:rPr>
        <w:t>160</w:t>
      </w:r>
      <w:r>
        <w:rPr>
          <w:rFonts w:ascii="宋体" w:hAnsi="宋体"/>
          <w:sz w:val="24"/>
        </w:rPr>
        <w:t>元）；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2) 乘</w:t>
      </w:r>
      <w:r>
        <w:rPr>
          <w:rFonts w:ascii="宋体" w:hAnsi="宋体" w:hint="eastAsia"/>
          <w:sz w:val="24"/>
        </w:rPr>
        <w:t>公共交通工具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打车至长沙火车南站，从长沙高铁南站乘坐高铁至湘潭高铁北站（约15分钟），然后参照“路线2”至</w:t>
      </w:r>
      <w:r>
        <w:rPr>
          <w:rFonts w:ascii="宋体" w:hAnsi="宋体"/>
          <w:sz w:val="24"/>
        </w:rPr>
        <w:t>湘潭华银国际大酒店。</w:t>
      </w:r>
    </w:p>
    <w:p w:rsidR="007B33EF" w:rsidRDefault="007B33EF" w:rsidP="007B33EF">
      <w:pPr>
        <w:spacing w:line="580" w:lineRule="exact"/>
        <w:ind w:firstLineChars="200" w:firstLine="480"/>
        <w:rPr>
          <w:rFonts w:ascii="宋体" w:hAnsi="宋体" w:hint="eastAsia"/>
          <w:sz w:val="24"/>
        </w:rPr>
      </w:pPr>
    </w:p>
    <w:p w:rsidR="005C07D2" w:rsidRPr="005C07D2" w:rsidRDefault="005C07D2" w:rsidP="007B33EF">
      <w:pPr>
        <w:spacing w:line="580" w:lineRule="exact"/>
        <w:ind w:firstLineChars="200" w:firstLine="480"/>
        <w:rPr>
          <w:rFonts w:ascii="宋体" w:hAnsi="宋体"/>
          <w:sz w:val="24"/>
        </w:rPr>
      </w:pPr>
    </w:p>
    <w:p w:rsidR="007B33EF" w:rsidRDefault="007B33EF" w:rsidP="005C07D2">
      <w:pPr>
        <w:spacing w:line="58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友情提示:湘潭地处“长株潭一小时生活圈”，从长沙、株洲均有去往湘潭的大巴或公交，车程在一小时以内， 各位</w:t>
      </w:r>
      <w:r>
        <w:rPr>
          <w:rFonts w:ascii="宋体" w:hAnsi="宋体" w:hint="eastAsia"/>
          <w:b/>
          <w:sz w:val="24"/>
        </w:rPr>
        <w:t>学员</w:t>
      </w:r>
      <w:r>
        <w:rPr>
          <w:rFonts w:ascii="宋体" w:hAnsi="宋体"/>
          <w:b/>
          <w:sz w:val="24"/>
        </w:rPr>
        <w:t>也可根据自身情况选择抵达长沙或株洲各站点，然后乘坐大巴至湘潭长途汽车站，</w:t>
      </w:r>
      <w:r>
        <w:rPr>
          <w:rFonts w:ascii="宋体" w:hAnsi="宋体" w:hint="eastAsia"/>
          <w:b/>
          <w:sz w:val="24"/>
        </w:rPr>
        <w:t>再</w:t>
      </w:r>
      <w:r>
        <w:rPr>
          <w:rFonts w:ascii="宋体" w:hAnsi="宋体"/>
          <w:b/>
          <w:sz w:val="24"/>
        </w:rPr>
        <w:t>到达会议地点。</w:t>
      </w:r>
    </w:p>
    <w:p w:rsidR="007B33EF" w:rsidRDefault="007B33EF" w:rsidP="007B33EF">
      <w:pPr>
        <w:spacing w:line="640" w:lineRule="exact"/>
        <w:rPr>
          <w:rFonts w:ascii="楷体_GB2312" w:hAnsi="楷体_GB2312" w:hint="eastAsia"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245110</wp:posOffset>
            </wp:positionV>
            <wp:extent cx="5467350" cy="3783330"/>
            <wp:effectExtent l="0" t="0" r="0" b="1270"/>
            <wp:wrapNone/>
            <wp:docPr id="17" name="图片 17" descr="C:\Users\Administrator.PC-20150409BMHC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Administrator.PC-20150409BMHC\Desktop\1.pn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B33EF" w:rsidRDefault="007B33EF" w:rsidP="007B33EF">
      <w:pPr>
        <w:spacing w:line="1200" w:lineRule="exact"/>
        <w:rPr>
          <w:rFonts w:ascii="楷体_GB2312" w:hAnsi="楷体_GB2312" w:hint="eastAsia"/>
          <w:spacing w:val="-10"/>
          <w:sz w:val="28"/>
          <w:szCs w:val="28"/>
        </w:rPr>
      </w:pPr>
    </w:p>
    <w:p w:rsidR="007B33EF" w:rsidRDefault="007B33EF" w:rsidP="007B33EF">
      <w:pPr>
        <w:spacing w:line="700" w:lineRule="exact"/>
        <w:jc w:val="center"/>
        <w:rPr>
          <w:b/>
          <w:sz w:val="44"/>
          <w:szCs w:val="44"/>
        </w:rPr>
      </w:pPr>
    </w:p>
    <w:p w:rsidR="007B33EF" w:rsidRDefault="007B33EF" w:rsidP="007B33EF">
      <w:pPr>
        <w:spacing w:line="700" w:lineRule="exact"/>
        <w:rPr>
          <w:b/>
          <w:sz w:val="44"/>
          <w:szCs w:val="44"/>
        </w:rPr>
      </w:pPr>
    </w:p>
    <w:p w:rsidR="007B33EF" w:rsidRDefault="007B33EF" w:rsidP="007B33EF">
      <w:pPr>
        <w:spacing w:line="700" w:lineRule="exact"/>
        <w:jc w:val="center"/>
        <w:rPr>
          <w:b/>
          <w:color w:val="000000"/>
          <w:sz w:val="44"/>
          <w:szCs w:val="44"/>
        </w:rPr>
      </w:pPr>
    </w:p>
    <w:p w:rsidR="007B33EF" w:rsidRDefault="007B33EF" w:rsidP="007B33EF">
      <w:pPr>
        <w:spacing w:line="700" w:lineRule="exact"/>
        <w:jc w:val="center"/>
        <w:rPr>
          <w:b/>
          <w:color w:val="000000"/>
          <w:sz w:val="44"/>
          <w:szCs w:val="44"/>
        </w:rPr>
      </w:pPr>
    </w:p>
    <w:p w:rsidR="007B33EF" w:rsidRDefault="007B33EF" w:rsidP="007B33EF">
      <w:pPr>
        <w:spacing w:line="700" w:lineRule="exact"/>
        <w:jc w:val="center"/>
        <w:rPr>
          <w:b/>
          <w:color w:val="000000"/>
          <w:sz w:val="44"/>
          <w:szCs w:val="44"/>
        </w:rPr>
      </w:pPr>
    </w:p>
    <w:p w:rsidR="007B33EF" w:rsidRDefault="007B33EF" w:rsidP="007B33EF">
      <w:pPr>
        <w:spacing w:line="700" w:lineRule="exact"/>
        <w:rPr>
          <w:b/>
          <w:color w:val="000000"/>
          <w:sz w:val="44"/>
          <w:szCs w:val="44"/>
        </w:rPr>
      </w:pPr>
    </w:p>
    <w:p w:rsidR="007B33EF" w:rsidRDefault="007B33EF" w:rsidP="007B33EF">
      <w:pPr>
        <w:spacing w:line="700" w:lineRule="exact"/>
        <w:rPr>
          <w:b/>
          <w:color w:val="000000"/>
          <w:sz w:val="44"/>
          <w:szCs w:val="44"/>
        </w:rPr>
      </w:pPr>
    </w:p>
    <w:p w:rsidR="007B33EF" w:rsidRDefault="007B33EF" w:rsidP="007B33EF">
      <w:pPr>
        <w:spacing w:line="70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会议期间天气情况（参考）</w:t>
      </w:r>
    </w:p>
    <w:p w:rsidR="007B33EF" w:rsidRDefault="007B33EF" w:rsidP="007B33EF">
      <w:pPr>
        <w:spacing w:line="700" w:lineRule="exact"/>
        <w:jc w:val="center"/>
        <w:rPr>
          <w:b/>
          <w:color w:val="000000"/>
          <w:sz w:val="44"/>
          <w:szCs w:val="4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134"/>
        <w:gridCol w:w="1701"/>
        <w:gridCol w:w="992"/>
        <w:gridCol w:w="1418"/>
        <w:gridCol w:w="1134"/>
        <w:gridCol w:w="1984"/>
      </w:tblGrid>
      <w:tr w:rsidR="007B33EF" w:rsidTr="008028C2">
        <w:trPr>
          <w:trHeight w:val="1021"/>
        </w:trPr>
        <w:tc>
          <w:tcPr>
            <w:tcW w:w="1418" w:type="dxa"/>
          </w:tcPr>
          <w:p w:rsidR="007B33EF" w:rsidRDefault="007B33EF" w:rsidP="008028C2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827" w:type="dxa"/>
            <w:gridSpan w:val="3"/>
          </w:tcPr>
          <w:p w:rsidR="007B33EF" w:rsidRDefault="007B33EF" w:rsidP="008028C2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天气现象</w:t>
            </w:r>
          </w:p>
        </w:tc>
        <w:tc>
          <w:tcPr>
            <w:tcW w:w="1418" w:type="dxa"/>
          </w:tcPr>
          <w:p w:rsidR="007B33EF" w:rsidRDefault="007B33EF" w:rsidP="008028C2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气温</w:t>
            </w:r>
          </w:p>
        </w:tc>
        <w:tc>
          <w:tcPr>
            <w:tcW w:w="1134" w:type="dxa"/>
          </w:tcPr>
          <w:p w:rsidR="007B33EF" w:rsidRDefault="007B33EF" w:rsidP="008028C2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风向</w:t>
            </w:r>
          </w:p>
        </w:tc>
        <w:tc>
          <w:tcPr>
            <w:tcW w:w="1984" w:type="dxa"/>
          </w:tcPr>
          <w:p w:rsidR="007B33EF" w:rsidRDefault="007B33EF" w:rsidP="008028C2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风力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</w:t>
            </w:r>
            <w:r>
              <w:rPr>
                <w:rFonts w:hint="eastAsia"/>
                <w:sz w:val="28"/>
                <w:szCs w:val="28"/>
              </w:rPr>
              <w:t>36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微风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低温</w:t>
            </w:r>
            <w:r>
              <w:rPr>
                <w:rFonts w:hint="eastAsia"/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微风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</w:t>
            </w:r>
            <w:r>
              <w:rPr>
                <w:rFonts w:hint="eastAsia"/>
                <w:sz w:val="28"/>
                <w:szCs w:val="28"/>
              </w:rPr>
              <w:t>37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3-4</w:t>
            </w:r>
            <w:r>
              <w:rPr>
                <w:rFonts w:hint="eastAsia"/>
                <w:sz w:val="28"/>
                <w:szCs w:val="28"/>
              </w:rPr>
              <w:t>级转微风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低温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3-4</w:t>
            </w:r>
            <w:r>
              <w:rPr>
                <w:rFonts w:hint="eastAsia"/>
                <w:sz w:val="28"/>
                <w:szCs w:val="28"/>
              </w:rPr>
              <w:t>级转微风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</w:t>
            </w:r>
            <w:r>
              <w:rPr>
                <w:rFonts w:hint="eastAsia"/>
                <w:sz w:val="28"/>
                <w:szCs w:val="28"/>
              </w:rPr>
              <w:t>37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440" w:lineRule="exact"/>
            </w:pPr>
            <w:r>
              <w:rPr>
                <w:rFonts w:hint="eastAsia"/>
                <w:sz w:val="28"/>
                <w:szCs w:val="28"/>
              </w:rPr>
              <w:t>南风转东南风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3-4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低温</w:t>
            </w:r>
            <w:r>
              <w:rPr>
                <w:rFonts w:hint="eastAsia"/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南风转东南风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3-4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星期六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高温</w:t>
            </w: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低温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星期天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高温</w:t>
            </w:r>
            <w:r>
              <w:rPr>
                <w:rFonts w:hint="eastAsia"/>
                <w:color w:val="000000"/>
                <w:sz w:val="28"/>
                <w:szCs w:val="28"/>
              </w:rPr>
              <w:t>35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低温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高温</w:t>
            </w: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低温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高温</w:t>
            </w: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低温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 w:val="restart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白天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高温</w:t>
            </w: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  <w:tr w:rsidR="007B33EF" w:rsidTr="008028C2">
        <w:trPr>
          <w:cantSplit/>
          <w:trHeight w:val="1021"/>
        </w:trPr>
        <w:tc>
          <w:tcPr>
            <w:tcW w:w="1418" w:type="dxa"/>
            <w:vMerge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夜间</w:t>
            </w:r>
          </w:p>
        </w:tc>
        <w:tc>
          <w:tcPr>
            <w:tcW w:w="1701" w:type="dxa"/>
            <w:vAlign w:val="center"/>
          </w:tcPr>
          <w:p w:rsidR="007B33EF" w:rsidRDefault="007B33EF" w:rsidP="00802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711200" cy="3556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多云转晴</w:t>
            </w:r>
          </w:p>
        </w:tc>
        <w:tc>
          <w:tcPr>
            <w:tcW w:w="1418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低温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℃</w:t>
            </w:r>
          </w:p>
        </w:tc>
        <w:tc>
          <w:tcPr>
            <w:tcW w:w="113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南风转北风</w:t>
            </w:r>
          </w:p>
        </w:tc>
        <w:tc>
          <w:tcPr>
            <w:tcW w:w="1984" w:type="dxa"/>
            <w:vAlign w:val="center"/>
          </w:tcPr>
          <w:p w:rsidR="007B33EF" w:rsidRDefault="007B33EF" w:rsidP="008028C2">
            <w:pPr>
              <w:spacing w:line="7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4-5</w:t>
            </w:r>
            <w:r>
              <w:rPr>
                <w:rFonts w:hint="eastAsia"/>
                <w:color w:val="000000"/>
                <w:sz w:val="28"/>
                <w:szCs w:val="28"/>
              </w:rPr>
              <w:t>级转</w:t>
            </w:r>
            <w:r>
              <w:rPr>
                <w:rFonts w:hint="eastAsia"/>
                <w:color w:val="000000"/>
                <w:sz w:val="28"/>
                <w:szCs w:val="28"/>
              </w:rPr>
              <w:t>3-4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FC7BE9" w:rsidRDefault="007B33EF">
      <w:r>
        <w:rPr>
          <w:rFonts w:hint="eastAsia"/>
          <w:b/>
          <w:sz w:val="44"/>
          <w:szCs w:val="44"/>
        </w:rPr>
        <w:br w:type="page"/>
      </w:r>
      <w:bookmarkStart w:id="0" w:name="_GoBack"/>
      <w:bookmarkEnd w:id="0"/>
    </w:p>
    <w:sectPr w:rsidR="00FC7BE9" w:rsidSect="00A96EA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163" w:rsidRDefault="005F4163" w:rsidP="005C07D2">
      <w:r>
        <w:separator/>
      </w:r>
    </w:p>
  </w:endnote>
  <w:endnote w:type="continuationSeparator" w:id="1">
    <w:p w:rsidR="005F4163" w:rsidRDefault="005F4163" w:rsidP="005C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163" w:rsidRDefault="005F4163" w:rsidP="005C07D2">
      <w:r>
        <w:separator/>
      </w:r>
    </w:p>
  </w:footnote>
  <w:footnote w:type="continuationSeparator" w:id="1">
    <w:p w:rsidR="005F4163" w:rsidRDefault="005F4163" w:rsidP="005C0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3EF"/>
    <w:rsid w:val="0009691A"/>
    <w:rsid w:val="001D71F1"/>
    <w:rsid w:val="005118FC"/>
    <w:rsid w:val="005C07D2"/>
    <w:rsid w:val="005F4163"/>
    <w:rsid w:val="006C0760"/>
    <w:rsid w:val="00722D35"/>
    <w:rsid w:val="007B33EF"/>
    <w:rsid w:val="007E7E5D"/>
    <w:rsid w:val="008E2924"/>
    <w:rsid w:val="00974207"/>
    <w:rsid w:val="00A708BC"/>
    <w:rsid w:val="00A875C0"/>
    <w:rsid w:val="00A96EAB"/>
    <w:rsid w:val="00AD2B65"/>
    <w:rsid w:val="00AD2F22"/>
    <w:rsid w:val="00AE50CF"/>
    <w:rsid w:val="00B516F7"/>
    <w:rsid w:val="00C538BE"/>
    <w:rsid w:val="00DB1681"/>
    <w:rsid w:val="00DF6F19"/>
    <w:rsid w:val="00E1630C"/>
    <w:rsid w:val="00E3021C"/>
    <w:rsid w:val="00EA18BB"/>
    <w:rsid w:val="00FC7BE9"/>
    <w:rsid w:val="00FF3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E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7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7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1163</Characters>
  <Application>Microsoft Office Word</Application>
  <DocSecurity>0</DocSecurity>
  <Lines>9</Lines>
  <Paragraphs>2</Paragraphs>
  <ScaleCrop>false</ScaleCrop>
  <Company>Lenovo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杨海鸥</cp:lastModifiedBy>
  <cp:revision>2</cp:revision>
  <dcterms:created xsi:type="dcterms:W3CDTF">2017-07-25T03:08:00Z</dcterms:created>
  <dcterms:modified xsi:type="dcterms:W3CDTF">2017-07-25T03:08:00Z</dcterms:modified>
</cp:coreProperties>
</file>